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E6B05" w14:textId="77777777" w:rsidR="00FE7753" w:rsidRPr="007A41DB" w:rsidRDefault="001525DD" w:rsidP="001525DD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7A41DB">
        <w:rPr>
          <w:rFonts w:ascii="Arial" w:hAnsi="Arial" w:cs="Arial"/>
          <w:b/>
          <w:bCs/>
          <w:sz w:val="36"/>
          <w:szCs w:val="36"/>
        </w:rPr>
        <w:t>CFP</w:t>
      </w:r>
      <w:r w:rsidR="001D2F5A" w:rsidRPr="007A41DB">
        <w:rPr>
          <w:rFonts w:ascii="Arial" w:hAnsi="Arial" w:cs="Arial"/>
          <w:b/>
          <w:bCs/>
          <w:sz w:val="36"/>
          <w:szCs w:val="36"/>
        </w:rPr>
        <w:t>:</w:t>
      </w:r>
    </w:p>
    <w:p w14:paraId="550C4242" w14:textId="77777777" w:rsidR="001D2F5A" w:rsidRPr="007A41DB" w:rsidRDefault="001525DD" w:rsidP="001D2F5A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7A41DB">
        <w:rPr>
          <w:rFonts w:ascii="Arial" w:hAnsi="Arial" w:cs="Arial"/>
          <w:b/>
          <w:bCs/>
          <w:sz w:val="36"/>
          <w:szCs w:val="36"/>
        </w:rPr>
        <w:t xml:space="preserve">After the Casey Report: </w:t>
      </w:r>
    </w:p>
    <w:p w14:paraId="5256B498" w14:textId="77777777" w:rsidR="001525DD" w:rsidRPr="007A41DB" w:rsidRDefault="001D2F5A" w:rsidP="001D2F5A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7A41DB">
        <w:rPr>
          <w:rFonts w:ascii="Arial" w:hAnsi="Arial" w:cs="Arial"/>
          <w:b/>
          <w:bCs/>
          <w:sz w:val="36"/>
          <w:szCs w:val="36"/>
        </w:rPr>
        <w:t>H</w:t>
      </w:r>
      <w:r w:rsidR="001525DD" w:rsidRPr="007A41DB">
        <w:rPr>
          <w:rFonts w:ascii="Arial" w:hAnsi="Arial" w:cs="Arial"/>
          <w:b/>
          <w:bCs/>
          <w:sz w:val="36"/>
          <w:szCs w:val="36"/>
        </w:rPr>
        <w:t>ow</w:t>
      </w:r>
      <w:r w:rsidRPr="007A41DB">
        <w:rPr>
          <w:rFonts w:ascii="Arial" w:hAnsi="Arial" w:cs="Arial"/>
          <w:b/>
          <w:bCs/>
          <w:sz w:val="36"/>
          <w:szCs w:val="36"/>
        </w:rPr>
        <w:t xml:space="preserve"> </w:t>
      </w:r>
      <w:r w:rsidR="001525DD" w:rsidRPr="007A41DB">
        <w:rPr>
          <w:rFonts w:ascii="Arial" w:hAnsi="Arial" w:cs="Arial"/>
          <w:b/>
          <w:bCs/>
          <w:sz w:val="36"/>
          <w:szCs w:val="36"/>
        </w:rPr>
        <w:t>can the Met</w:t>
      </w:r>
      <w:r w:rsidRPr="007A41DB">
        <w:rPr>
          <w:rFonts w:ascii="Arial" w:hAnsi="Arial" w:cs="Arial"/>
          <w:b/>
          <w:bCs/>
          <w:sz w:val="36"/>
          <w:szCs w:val="36"/>
        </w:rPr>
        <w:t xml:space="preserve">ropolitan Police Service </w:t>
      </w:r>
      <w:r w:rsidR="00603A3E">
        <w:rPr>
          <w:rFonts w:ascii="Arial" w:hAnsi="Arial" w:cs="Arial"/>
          <w:b/>
          <w:bCs/>
          <w:sz w:val="36"/>
          <w:szCs w:val="36"/>
        </w:rPr>
        <w:t xml:space="preserve">secure the trust of </w:t>
      </w:r>
      <w:r w:rsidR="001525DD" w:rsidRPr="007A41DB">
        <w:rPr>
          <w:rFonts w:ascii="Arial" w:hAnsi="Arial" w:cs="Arial"/>
          <w:b/>
          <w:bCs/>
          <w:sz w:val="36"/>
          <w:szCs w:val="36"/>
        </w:rPr>
        <w:t>Londoners?</w:t>
      </w:r>
    </w:p>
    <w:p w14:paraId="635B0428" w14:textId="77777777" w:rsidR="001D2F5A" w:rsidRDefault="001D2F5A">
      <w:pPr>
        <w:rPr>
          <w:rFonts w:ascii="Arial" w:hAnsi="Arial" w:cs="Arial"/>
          <w:sz w:val="24"/>
          <w:szCs w:val="24"/>
        </w:rPr>
      </w:pPr>
    </w:p>
    <w:p w14:paraId="35BB63AD" w14:textId="77777777" w:rsidR="001525DD" w:rsidRPr="007A41DB" w:rsidRDefault="007A41DB">
      <w:pPr>
        <w:rPr>
          <w:rFonts w:ascii="Arial" w:hAnsi="Arial" w:cs="Arial"/>
          <w:b/>
          <w:bCs/>
          <w:sz w:val="24"/>
          <w:szCs w:val="24"/>
        </w:rPr>
      </w:pPr>
      <w:r w:rsidRPr="007A41DB">
        <w:rPr>
          <w:rFonts w:ascii="Arial" w:hAnsi="Arial" w:cs="Arial"/>
          <w:b/>
          <w:bCs/>
          <w:sz w:val="24"/>
          <w:szCs w:val="24"/>
        </w:rPr>
        <w:t>Conference a</w:t>
      </w:r>
      <w:r w:rsidR="001525DD" w:rsidRPr="007A41DB">
        <w:rPr>
          <w:rFonts w:ascii="Arial" w:hAnsi="Arial" w:cs="Arial"/>
          <w:b/>
          <w:bCs/>
          <w:sz w:val="24"/>
          <w:szCs w:val="24"/>
        </w:rPr>
        <w:t>ims</w:t>
      </w:r>
    </w:p>
    <w:p w14:paraId="70EBA1F6" w14:textId="77777777" w:rsidR="00731CF0" w:rsidRDefault="001525DD">
      <w:pPr>
        <w:rPr>
          <w:rFonts w:ascii="Arial" w:hAnsi="Arial" w:cs="Arial"/>
          <w:sz w:val="24"/>
          <w:szCs w:val="24"/>
        </w:rPr>
      </w:pPr>
      <w:r w:rsidRPr="001525DD">
        <w:rPr>
          <w:rFonts w:ascii="Arial" w:hAnsi="Arial" w:cs="Arial"/>
          <w:sz w:val="24"/>
          <w:szCs w:val="24"/>
        </w:rPr>
        <w:t>In March 2023 Baron Casey of Blackstock DBE CB published the ‘Final Report. An independent review into the standards of behaviour and internal culture of the Metropolitan Police Service’</w:t>
      </w:r>
      <w:r w:rsidR="00731CF0">
        <w:rPr>
          <w:rFonts w:ascii="Arial" w:hAnsi="Arial" w:cs="Arial"/>
          <w:sz w:val="24"/>
          <w:szCs w:val="24"/>
        </w:rPr>
        <w:t>,</w:t>
      </w:r>
      <w:r w:rsidR="00731CF0">
        <w:rPr>
          <w:rStyle w:val="FootnoteReference"/>
          <w:rFonts w:ascii="Arial" w:hAnsi="Arial" w:cs="Arial"/>
          <w:sz w:val="24"/>
          <w:szCs w:val="24"/>
        </w:rPr>
        <w:footnoteReference w:id="1"/>
      </w:r>
      <w:r w:rsidRPr="001525DD">
        <w:rPr>
          <w:rFonts w:ascii="Arial" w:hAnsi="Arial" w:cs="Arial"/>
          <w:sz w:val="24"/>
          <w:szCs w:val="24"/>
        </w:rPr>
        <w:t xml:space="preserve"> which found institutional racism, </w:t>
      </w:r>
      <w:proofErr w:type="gramStart"/>
      <w:r w:rsidRPr="001525DD">
        <w:rPr>
          <w:rFonts w:ascii="Arial" w:hAnsi="Arial" w:cs="Arial"/>
          <w:sz w:val="24"/>
          <w:szCs w:val="24"/>
        </w:rPr>
        <w:t>sexism</w:t>
      </w:r>
      <w:proofErr w:type="gramEnd"/>
      <w:r w:rsidRPr="001525DD">
        <w:rPr>
          <w:rFonts w:ascii="Arial" w:hAnsi="Arial" w:cs="Arial"/>
          <w:sz w:val="24"/>
          <w:szCs w:val="24"/>
        </w:rPr>
        <w:t xml:space="preserve"> and homophobia within the Met. Her report was ‘rigorous, stark and unsparing’ and spoke of the </w:t>
      </w:r>
      <w:r w:rsidR="00731CF0">
        <w:rPr>
          <w:rFonts w:ascii="Arial" w:hAnsi="Arial" w:cs="Arial"/>
          <w:sz w:val="24"/>
          <w:szCs w:val="24"/>
        </w:rPr>
        <w:t xml:space="preserve">immense </w:t>
      </w:r>
      <w:r w:rsidRPr="001525DD">
        <w:rPr>
          <w:rFonts w:ascii="Arial" w:hAnsi="Arial" w:cs="Arial"/>
          <w:sz w:val="24"/>
          <w:szCs w:val="24"/>
        </w:rPr>
        <w:t>scale of the challenge that lay before the</w:t>
      </w:r>
      <w:r w:rsidR="001D2F5A">
        <w:rPr>
          <w:rFonts w:ascii="Arial" w:hAnsi="Arial" w:cs="Arial"/>
          <w:sz w:val="24"/>
          <w:szCs w:val="24"/>
        </w:rPr>
        <w:t xml:space="preserve"> Met</w:t>
      </w:r>
      <w:r w:rsidR="00731CF0">
        <w:rPr>
          <w:rFonts w:ascii="Arial" w:hAnsi="Arial" w:cs="Arial"/>
          <w:sz w:val="24"/>
          <w:szCs w:val="24"/>
        </w:rPr>
        <w:t xml:space="preserve"> in regaining the confidence of the public</w:t>
      </w:r>
      <w:r w:rsidR="001D2F5A">
        <w:rPr>
          <w:rFonts w:ascii="Arial" w:hAnsi="Arial" w:cs="Arial"/>
          <w:sz w:val="24"/>
          <w:szCs w:val="24"/>
        </w:rPr>
        <w:t xml:space="preserve">. </w:t>
      </w:r>
    </w:p>
    <w:p w14:paraId="1AB14A76" w14:textId="77777777" w:rsidR="001525DD" w:rsidRDefault="001D2F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conference aims to unite serving </w:t>
      </w:r>
      <w:r w:rsidR="007A41DB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olice </w:t>
      </w:r>
      <w:r w:rsidR="007A41DB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fficers and academics to consider how the Met can </w:t>
      </w:r>
      <w:r w:rsidR="00731CF0">
        <w:rPr>
          <w:rFonts w:ascii="Arial" w:hAnsi="Arial" w:cs="Arial"/>
          <w:sz w:val="24"/>
          <w:szCs w:val="24"/>
        </w:rPr>
        <w:t xml:space="preserve">meet that </w:t>
      </w:r>
      <w:r w:rsidR="007A41DB">
        <w:rPr>
          <w:rFonts w:ascii="Arial" w:hAnsi="Arial" w:cs="Arial"/>
          <w:sz w:val="24"/>
          <w:szCs w:val="24"/>
        </w:rPr>
        <w:t xml:space="preserve">colossal </w:t>
      </w:r>
      <w:r w:rsidR="00731CF0">
        <w:rPr>
          <w:rFonts w:ascii="Arial" w:hAnsi="Arial" w:cs="Arial"/>
          <w:sz w:val="24"/>
          <w:szCs w:val="24"/>
        </w:rPr>
        <w:t xml:space="preserve">challenge and </w:t>
      </w:r>
      <w:r>
        <w:rPr>
          <w:rFonts w:ascii="Arial" w:hAnsi="Arial" w:cs="Arial"/>
          <w:sz w:val="24"/>
          <w:szCs w:val="24"/>
        </w:rPr>
        <w:t>re-earn the public’s trust</w:t>
      </w:r>
      <w:r w:rsidR="00731CF0">
        <w:rPr>
          <w:rFonts w:ascii="Arial" w:hAnsi="Arial" w:cs="Arial"/>
          <w:sz w:val="24"/>
          <w:szCs w:val="24"/>
        </w:rPr>
        <w:t xml:space="preserve">. It </w:t>
      </w:r>
      <w:r w:rsidR="007A41DB">
        <w:rPr>
          <w:rFonts w:ascii="Arial" w:hAnsi="Arial" w:cs="Arial"/>
          <w:sz w:val="24"/>
          <w:szCs w:val="24"/>
        </w:rPr>
        <w:t xml:space="preserve">will discuss </w:t>
      </w:r>
      <w:r>
        <w:rPr>
          <w:rFonts w:ascii="Arial" w:hAnsi="Arial" w:cs="Arial"/>
          <w:sz w:val="24"/>
          <w:szCs w:val="24"/>
        </w:rPr>
        <w:t xml:space="preserve">solutions and strategies to regain </w:t>
      </w:r>
      <w:r w:rsidR="007A41DB">
        <w:rPr>
          <w:rFonts w:ascii="Arial" w:hAnsi="Arial" w:cs="Arial"/>
          <w:sz w:val="24"/>
          <w:szCs w:val="24"/>
        </w:rPr>
        <w:t xml:space="preserve">public </w:t>
      </w:r>
      <w:r>
        <w:rPr>
          <w:rFonts w:ascii="Arial" w:hAnsi="Arial" w:cs="Arial"/>
          <w:sz w:val="24"/>
          <w:szCs w:val="24"/>
        </w:rPr>
        <w:t xml:space="preserve">trust. </w:t>
      </w:r>
      <w:r w:rsidR="001525DD" w:rsidRPr="001525DD">
        <w:rPr>
          <w:rFonts w:ascii="Arial" w:hAnsi="Arial" w:cs="Arial"/>
          <w:sz w:val="24"/>
          <w:szCs w:val="24"/>
        </w:rPr>
        <w:t xml:space="preserve"> </w:t>
      </w:r>
    </w:p>
    <w:p w14:paraId="1E826085" w14:textId="77777777" w:rsidR="001D2F5A" w:rsidRDefault="001D2F5A">
      <w:pPr>
        <w:rPr>
          <w:rFonts w:ascii="Arial" w:hAnsi="Arial" w:cs="Arial"/>
          <w:sz w:val="24"/>
          <w:szCs w:val="24"/>
        </w:rPr>
      </w:pPr>
    </w:p>
    <w:p w14:paraId="0ABD8505" w14:textId="77777777" w:rsidR="001D2F5A" w:rsidRPr="007A41DB" w:rsidRDefault="007A41DB">
      <w:pPr>
        <w:rPr>
          <w:rFonts w:ascii="Arial" w:hAnsi="Arial" w:cs="Arial"/>
          <w:b/>
          <w:bCs/>
          <w:sz w:val="24"/>
          <w:szCs w:val="24"/>
        </w:rPr>
      </w:pPr>
      <w:r w:rsidRPr="007A41DB">
        <w:rPr>
          <w:rFonts w:ascii="Arial" w:hAnsi="Arial" w:cs="Arial"/>
          <w:b/>
          <w:bCs/>
          <w:sz w:val="24"/>
          <w:szCs w:val="24"/>
        </w:rPr>
        <w:t>Conference t</w:t>
      </w:r>
      <w:r w:rsidR="001D2F5A" w:rsidRPr="007A41DB">
        <w:rPr>
          <w:rFonts w:ascii="Arial" w:hAnsi="Arial" w:cs="Arial"/>
          <w:b/>
          <w:bCs/>
          <w:sz w:val="24"/>
          <w:szCs w:val="24"/>
        </w:rPr>
        <w:t>hemes</w:t>
      </w:r>
    </w:p>
    <w:p w14:paraId="23A4B4DC" w14:textId="77777777" w:rsidR="007A41DB" w:rsidRDefault="007A41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Themes include, but are not limited to:</w:t>
      </w:r>
    </w:p>
    <w:p w14:paraId="5B0D3A86" w14:textId="760D50F1" w:rsidR="004B4227" w:rsidRPr="004B4227" w:rsidRDefault="004B4227" w:rsidP="004B422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Police a</w:t>
      </w:r>
      <w:r w:rsidRPr="004B4227">
        <w:rPr>
          <w:rFonts w:ascii="Arial" w:hAnsi="Arial" w:cs="Arial"/>
          <w:sz w:val="24"/>
          <w:szCs w:val="24"/>
        </w:rPr>
        <w:t xml:space="preserve">ccountability </w:t>
      </w:r>
      <w:r>
        <w:rPr>
          <w:rFonts w:ascii="Arial" w:hAnsi="Arial" w:cs="Arial"/>
          <w:sz w:val="24"/>
          <w:szCs w:val="24"/>
        </w:rPr>
        <w:t>– how should they d</w:t>
      </w:r>
      <w:r w:rsidRPr="004B4227">
        <w:rPr>
          <w:rFonts w:ascii="Arial" w:hAnsi="Arial" w:cs="Arial"/>
          <w:sz w:val="24"/>
          <w:szCs w:val="24"/>
        </w:rPr>
        <w:t xml:space="preserve">emonstrate </w:t>
      </w:r>
      <w:r>
        <w:rPr>
          <w:rFonts w:ascii="Arial" w:hAnsi="Arial" w:cs="Arial"/>
          <w:sz w:val="24"/>
          <w:szCs w:val="24"/>
        </w:rPr>
        <w:t xml:space="preserve">to communities </w:t>
      </w:r>
      <w:r w:rsidRPr="004B4227">
        <w:rPr>
          <w:rFonts w:ascii="Arial" w:hAnsi="Arial" w:cs="Arial"/>
          <w:sz w:val="24"/>
          <w:szCs w:val="24"/>
        </w:rPr>
        <w:t xml:space="preserve">what </w:t>
      </w:r>
      <w:r>
        <w:rPr>
          <w:rFonts w:ascii="Arial" w:hAnsi="Arial" w:cs="Arial"/>
          <w:sz w:val="24"/>
          <w:szCs w:val="24"/>
        </w:rPr>
        <w:t>they</w:t>
      </w:r>
      <w:r w:rsidRPr="004B4227">
        <w:rPr>
          <w:rFonts w:ascii="Arial" w:hAnsi="Arial" w:cs="Arial"/>
          <w:sz w:val="24"/>
          <w:szCs w:val="24"/>
        </w:rPr>
        <w:t xml:space="preserve"> do and how </w:t>
      </w:r>
      <w:r>
        <w:rPr>
          <w:rFonts w:ascii="Arial" w:hAnsi="Arial" w:cs="Arial"/>
          <w:sz w:val="24"/>
          <w:szCs w:val="24"/>
        </w:rPr>
        <w:t xml:space="preserve">they </w:t>
      </w:r>
      <w:r w:rsidRPr="004B4227">
        <w:rPr>
          <w:rFonts w:ascii="Arial" w:hAnsi="Arial" w:cs="Arial"/>
          <w:sz w:val="24"/>
          <w:szCs w:val="24"/>
        </w:rPr>
        <w:t xml:space="preserve">do </w:t>
      </w:r>
      <w:proofErr w:type="gramStart"/>
      <w:r w:rsidRPr="004B4227">
        <w:rPr>
          <w:rFonts w:ascii="Arial" w:hAnsi="Arial" w:cs="Arial"/>
          <w:sz w:val="24"/>
          <w:szCs w:val="24"/>
        </w:rPr>
        <w:t>it</w:t>
      </w:r>
      <w:proofErr w:type="gramEnd"/>
      <w:r w:rsidRPr="004B4227">
        <w:rPr>
          <w:rFonts w:ascii="Arial" w:hAnsi="Arial" w:cs="Arial"/>
          <w:sz w:val="24"/>
          <w:szCs w:val="24"/>
        </w:rPr>
        <w:t xml:space="preserve"> </w:t>
      </w:r>
    </w:p>
    <w:p w14:paraId="61D07247" w14:textId="4966F723" w:rsidR="004B4227" w:rsidRPr="004B4227" w:rsidRDefault="004B4227" w:rsidP="004B422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Public t</w:t>
      </w:r>
      <w:r w:rsidRPr="004B4227">
        <w:rPr>
          <w:rFonts w:ascii="Arial" w:hAnsi="Arial" w:cs="Arial"/>
          <w:sz w:val="24"/>
          <w:szCs w:val="24"/>
        </w:rPr>
        <w:t>rust</w:t>
      </w:r>
      <w:r>
        <w:rPr>
          <w:rFonts w:ascii="Arial" w:hAnsi="Arial" w:cs="Arial"/>
          <w:sz w:val="24"/>
          <w:szCs w:val="24"/>
        </w:rPr>
        <w:t xml:space="preserve"> in the police</w:t>
      </w:r>
      <w:r w:rsidRPr="004B422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– how should the police </w:t>
      </w:r>
      <w:r w:rsidRPr="004B4227">
        <w:rPr>
          <w:rFonts w:ascii="Arial" w:hAnsi="Arial" w:cs="Arial"/>
          <w:sz w:val="24"/>
          <w:szCs w:val="24"/>
        </w:rPr>
        <w:t xml:space="preserve">ensure all parts of the community have faith in </w:t>
      </w:r>
      <w:r>
        <w:rPr>
          <w:rFonts w:ascii="Arial" w:hAnsi="Arial" w:cs="Arial"/>
          <w:sz w:val="24"/>
          <w:szCs w:val="24"/>
        </w:rPr>
        <w:t>them</w:t>
      </w:r>
      <w:r w:rsidRPr="004B4227">
        <w:rPr>
          <w:rFonts w:ascii="Arial" w:hAnsi="Arial" w:cs="Arial"/>
          <w:sz w:val="24"/>
          <w:szCs w:val="24"/>
        </w:rPr>
        <w:t xml:space="preserve"> to discharge </w:t>
      </w:r>
      <w:r>
        <w:rPr>
          <w:rFonts w:ascii="Arial" w:hAnsi="Arial" w:cs="Arial"/>
          <w:sz w:val="24"/>
          <w:szCs w:val="24"/>
        </w:rPr>
        <w:t>their</w:t>
      </w:r>
      <w:r w:rsidRPr="004B4227">
        <w:rPr>
          <w:rFonts w:ascii="Arial" w:hAnsi="Arial" w:cs="Arial"/>
          <w:sz w:val="24"/>
          <w:szCs w:val="24"/>
        </w:rPr>
        <w:t xml:space="preserve"> duties without fear or </w:t>
      </w:r>
      <w:proofErr w:type="gramStart"/>
      <w:r w:rsidRPr="004B4227">
        <w:rPr>
          <w:rFonts w:ascii="Arial" w:hAnsi="Arial" w:cs="Arial"/>
          <w:sz w:val="24"/>
          <w:szCs w:val="24"/>
        </w:rPr>
        <w:t>favour</w:t>
      </w:r>
      <w:proofErr w:type="gramEnd"/>
    </w:p>
    <w:p w14:paraId="31845BB1" w14:textId="3C081AF2" w:rsidR="004B4227" w:rsidRPr="004B4227" w:rsidRDefault="004B4227" w:rsidP="004B422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Police e</w:t>
      </w:r>
      <w:r w:rsidRPr="004B4227">
        <w:rPr>
          <w:rFonts w:ascii="Arial" w:hAnsi="Arial" w:cs="Arial"/>
          <w:sz w:val="24"/>
          <w:szCs w:val="24"/>
        </w:rPr>
        <w:t xml:space="preserve">ngagement </w:t>
      </w:r>
      <w:r>
        <w:rPr>
          <w:rFonts w:ascii="Arial" w:hAnsi="Arial" w:cs="Arial"/>
          <w:sz w:val="24"/>
          <w:szCs w:val="24"/>
        </w:rPr>
        <w:t xml:space="preserve">with the public – how can the police </w:t>
      </w:r>
      <w:r w:rsidRPr="004B4227">
        <w:rPr>
          <w:rFonts w:ascii="Arial" w:hAnsi="Arial" w:cs="Arial"/>
          <w:sz w:val="24"/>
          <w:szCs w:val="24"/>
        </w:rPr>
        <w:t xml:space="preserve">listen better, and respond to, the needs of all sections of the </w:t>
      </w:r>
      <w:proofErr w:type="gramStart"/>
      <w:r w:rsidRPr="004B4227">
        <w:rPr>
          <w:rFonts w:ascii="Arial" w:hAnsi="Arial" w:cs="Arial"/>
          <w:sz w:val="24"/>
          <w:szCs w:val="24"/>
        </w:rPr>
        <w:t>community</w:t>
      </w:r>
      <w:proofErr w:type="gramEnd"/>
    </w:p>
    <w:p w14:paraId="21C1D9BF" w14:textId="1DFE7994" w:rsidR="004B4227" w:rsidRPr="004B4227" w:rsidRDefault="004B4227" w:rsidP="004B422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B4227">
        <w:rPr>
          <w:rFonts w:ascii="Arial" w:hAnsi="Arial" w:cs="Arial"/>
          <w:sz w:val="24"/>
          <w:szCs w:val="24"/>
        </w:rPr>
        <w:t xml:space="preserve">Higher standards </w:t>
      </w:r>
      <w:r>
        <w:rPr>
          <w:rFonts w:ascii="Arial" w:hAnsi="Arial" w:cs="Arial"/>
          <w:sz w:val="24"/>
          <w:szCs w:val="24"/>
        </w:rPr>
        <w:t xml:space="preserve">– how to police with </w:t>
      </w:r>
      <w:r w:rsidRPr="004B4227">
        <w:rPr>
          <w:rFonts w:ascii="Arial" w:hAnsi="Arial" w:cs="Arial"/>
          <w:sz w:val="24"/>
          <w:szCs w:val="24"/>
        </w:rPr>
        <w:t xml:space="preserve">pride </w:t>
      </w:r>
    </w:p>
    <w:p w14:paraId="4D2AD037" w14:textId="0FCAFBF4" w:rsidR="004B4227" w:rsidRPr="004B4227" w:rsidRDefault="004B4227" w:rsidP="004B422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4B4227">
        <w:rPr>
          <w:rFonts w:ascii="Arial" w:hAnsi="Arial" w:cs="Arial"/>
          <w:sz w:val="24"/>
          <w:szCs w:val="24"/>
        </w:rPr>
        <w:t>rganisational values</w:t>
      </w:r>
      <w:r>
        <w:rPr>
          <w:rFonts w:ascii="Arial" w:hAnsi="Arial" w:cs="Arial"/>
          <w:sz w:val="24"/>
          <w:szCs w:val="24"/>
        </w:rPr>
        <w:t xml:space="preserve"> – how can the Met </w:t>
      </w:r>
      <w:r w:rsidRPr="004B4227">
        <w:rPr>
          <w:rFonts w:ascii="Arial" w:hAnsi="Arial" w:cs="Arial"/>
          <w:sz w:val="24"/>
          <w:szCs w:val="24"/>
        </w:rPr>
        <w:t>attract the right people, train them properly and retain them?</w:t>
      </w:r>
    </w:p>
    <w:p w14:paraId="777DDD29" w14:textId="17A7BFF9" w:rsidR="004B4227" w:rsidRPr="004B4227" w:rsidRDefault="004B4227" w:rsidP="004B422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B4227">
        <w:rPr>
          <w:rFonts w:ascii="Arial" w:hAnsi="Arial" w:cs="Arial"/>
          <w:sz w:val="24"/>
          <w:szCs w:val="24"/>
        </w:rPr>
        <w:t xml:space="preserve">Internal culture </w:t>
      </w:r>
      <w:r>
        <w:rPr>
          <w:rFonts w:ascii="Arial" w:hAnsi="Arial" w:cs="Arial"/>
          <w:sz w:val="24"/>
          <w:szCs w:val="24"/>
        </w:rPr>
        <w:t xml:space="preserve">– how should the police </w:t>
      </w:r>
      <w:r w:rsidRPr="004B4227">
        <w:rPr>
          <w:rFonts w:ascii="Arial" w:hAnsi="Arial" w:cs="Arial"/>
          <w:sz w:val="24"/>
          <w:szCs w:val="24"/>
        </w:rPr>
        <w:t xml:space="preserve">treat each other; how </w:t>
      </w:r>
      <w:r>
        <w:rPr>
          <w:rFonts w:ascii="Arial" w:hAnsi="Arial" w:cs="Arial"/>
          <w:sz w:val="24"/>
          <w:szCs w:val="24"/>
        </w:rPr>
        <w:t>should they</w:t>
      </w:r>
      <w:r w:rsidRPr="004B4227">
        <w:rPr>
          <w:rFonts w:ascii="Arial" w:hAnsi="Arial" w:cs="Arial"/>
          <w:sz w:val="24"/>
          <w:szCs w:val="24"/>
        </w:rPr>
        <w:t xml:space="preserve"> respond when th</w:t>
      </w:r>
      <w:r>
        <w:rPr>
          <w:rFonts w:ascii="Arial" w:hAnsi="Arial" w:cs="Arial"/>
          <w:sz w:val="24"/>
          <w:szCs w:val="24"/>
        </w:rPr>
        <w:t xml:space="preserve">ings go </w:t>
      </w:r>
      <w:r w:rsidRPr="004B4227">
        <w:rPr>
          <w:rFonts w:ascii="Arial" w:hAnsi="Arial" w:cs="Arial"/>
          <w:sz w:val="24"/>
          <w:szCs w:val="24"/>
        </w:rPr>
        <w:t xml:space="preserve">wrong; </w:t>
      </w:r>
      <w:r>
        <w:rPr>
          <w:rFonts w:ascii="Arial" w:hAnsi="Arial" w:cs="Arial"/>
          <w:sz w:val="24"/>
          <w:szCs w:val="24"/>
        </w:rPr>
        <w:t xml:space="preserve">and what should happen if that response goes </w:t>
      </w:r>
      <w:r w:rsidRPr="004B4227">
        <w:rPr>
          <w:rFonts w:ascii="Arial" w:hAnsi="Arial" w:cs="Arial"/>
          <w:sz w:val="24"/>
          <w:szCs w:val="24"/>
        </w:rPr>
        <w:t>wrong?</w:t>
      </w:r>
    </w:p>
    <w:p w14:paraId="6ACBF7D3" w14:textId="449AF6D2" w:rsidR="004B4227" w:rsidRPr="004B4227" w:rsidRDefault="004B4227" w:rsidP="004B422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B4227">
        <w:rPr>
          <w:rFonts w:ascii="Arial" w:hAnsi="Arial" w:cs="Arial"/>
          <w:sz w:val="24"/>
          <w:szCs w:val="24"/>
        </w:rPr>
        <w:t>Enforcing the law (stop and search / use of force etc)</w:t>
      </w:r>
    </w:p>
    <w:p w14:paraId="5CAEB91F" w14:textId="2DEF4EB1" w:rsidR="004B4227" w:rsidRDefault="004B4227" w:rsidP="004B422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B4227">
        <w:rPr>
          <w:rFonts w:ascii="Arial" w:hAnsi="Arial" w:cs="Arial"/>
          <w:sz w:val="24"/>
          <w:szCs w:val="24"/>
        </w:rPr>
        <w:t>External culture (wining back the trust of disenfranchised sections of society_</w:t>
      </w:r>
    </w:p>
    <w:p w14:paraId="00BB1D90" w14:textId="2A5B7084" w:rsidR="001D2F5A" w:rsidRDefault="00731CF0" w:rsidP="00731CF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</w:t>
      </w:r>
      <w:r w:rsidR="004B4227">
        <w:rPr>
          <w:rFonts w:ascii="Arial" w:hAnsi="Arial" w:cs="Arial"/>
          <w:sz w:val="24"/>
          <w:szCs w:val="24"/>
        </w:rPr>
        <w:t>should the Met be organised and managed?</w:t>
      </w:r>
    </w:p>
    <w:p w14:paraId="68281F4B" w14:textId="1D11E524" w:rsidR="00731CF0" w:rsidRPr="004B4227" w:rsidRDefault="00731CF0" w:rsidP="004B422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to ensure the integrity of officers</w:t>
      </w:r>
    </w:p>
    <w:p w14:paraId="66457A6A" w14:textId="77777777" w:rsidR="00731CF0" w:rsidRDefault="00731CF0" w:rsidP="00731CF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Tackling racism, </w:t>
      </w:r>
      <w:proofErr w:type="gramStart"/>
      <w:r>
        <w:rPr>
          <w:rFonts w:ascii="Arial" w:hAnsi="Arial" w:cs="Arial"/>
          <w:sz w:val="24"/>
          <w:szCs w:val="24"/>
        </w:rPr>
        <w:t>sexism</w:t>
      </w:r>
      <w:proofErr w:type="gramEnd"/>
      <w:r>
        <w:rPr>
          <w:rFonts w:ascii="Arial" w:hAnsi="Arial" w:cs="Arial"/>
          <w:sz w:val="24"/>
          <w:szCs w:val="24"/>
        </w:rPr>
        <w:t xml:space="preserve"> and homophobia within the Met</w:t>
      </w:r>
    </w:p>
    <w:p w14:paraId="127627E7" w14:textId="77777777" w:rsidR="00731CF0" w:rsidRDefault="00731CF0" w:rsidP="00731CF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Whistleblowing</w:t>
      </w:r>
    </w:p>
    <w:p w14:paraId="59E571E7" w14:textId="77777777" w:rsidR="00731CF0" w:rsidRDefault="00731CF0" w:rsidP="00731CF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Connecting to communities</w:t>
      </w:r>
    </w:p>
    <w:p w14:paraId="524F9278" w14:textId="77777777" w:rsidR="00731CF0" w:rsidRDefault="00731CF0" w:rsidP="00731CF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Earning the trust of women after Sarah Everard and </w:t>
      </w:r>
      <w:proofErr w:type="spellStart"/>
      <w:r>
        <w:rPr>
          <w:rFonts w:ascii="Arial" w:hAnsi="Arial" w:cs="Arial"/>
          <w:sz w:val="24"/>
          <w:szCs w:val="24"/>
        </w:rPr>
        <w:t>Bibaa</w:t>
      </w:r>
      <w:proofErr w:type="spellEnd"/>
      <w:r>
        <w:rPr>
          <w:rFonts w:ascii="Arial" w:hAnsi="Arial" w:cs="Arial"/>
          <w:sz w:val="24"/>
          <w:szCs w:val="24"/>
        </w:rPr>
        <w:t xml:space="preserve"> Henry and Nicole Smallman</w:t>
      </w:r>
    </w:p>
    <w:p w14:paraId="51B2E07B" w14:textId="77777777" w:rsidR="00731CF0" w:rsidRDefault="00731CF0" w:rsidP="00731CF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Earning the respect of children</w:t>
      </w:r>
    </w:p>
    <w:p w14:paraId="565AB52F" w14:textId="77777777" w:rsidR="00731CF0" w:rsidRDefault="00731CF0" w:rsidP="00731CF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Accountability and transparency</w:t>
      </w:r>
    </w:p>
    <w:p w14:paraId="70E5B87E" w14:textId="77777777" w:rsidR="00731CF0" w:rsidRDefault="00731CF0" w:rsidP="00731CF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Bullying and harassment within the service </w:t>
      </w:r>
    </w:p>
    <w:p w14:paraId="37E3B39C" w14:textId="77777777" w:rsidR="00731CF0" w:rsidRDefault="00731CF0" w:rsidP="00731CF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Police </w:t>
      </w:r>
      <w:proofErr w:type="gramStart"/>
      <w:r>
        <w:rPr>
          <w:rFonts w:ascii="Arial" w:hAnsi="Arial" w:cs="Arial"/>
          <w:sz w:val="24"/>
          <w:szCs w:val="24"/>
        </w:rPr>
        <w:t>pay</w:t>
      </w:r>
      <w:proofErr w:type="gramEnd"/>
    </w:p>
    <w:p w14:paraId="356E28A3" w14:textId="77777777" w:rsidR="00731CF0" w:rsidRDefault="00731CF0" w:rsidP="00731CF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Policing by consent</w:t>
      </w:r>
    </w:p>
    <w:p w14:paraId="5E19BB32" w14:textId="77777777" w:rsidR="00731CF0" w:rsidRDefault="00731CF0" w:rsidP="00731CF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Police training</w:t>
      </w:r>
    </w:p>
    <w:p w14:paraId="1C2F6008" w14:textId="77777777" w:rsidR="00731CF0" w:rsidRDefault="00731CF0" w:rsidP="00731CF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Enforcing the Law</w:t>
      </w:r>
    </w:p>
    <w:p w14:paraId="6083D7D7" w14:textId="77777777" w:rsidR="007A41DB" w:rsidRDefault="007A41DB" w:rsidP="007A41DB">
      <w:pPr>
        <w:rPr>
          <w:rFonts w:ascii="Arial" w:hAnsi="Arial" w:cs="Arial"/>
          <w:sz w:val="24"/>
          <w:szCs w:val="24"/>
        </w:rPr>
      </w:pPr>
    </w:p>
    <w:p w14:paraId="3CFC3124" w14:textId="77777777" w:rsidR="007A41DB" w:rsidRPr="007A41DB" w:rsidRDefault="007A41DB" w:rsidP="007A41DB">
      <w:pPr>
        <w:rPr>
          <w:rFonts w:ascii="Arial" w:hAnsi="Arial" w:cs="Arial"/>
          <w:b/>
          <w:bCs/>
          <w:sz w:val="24"/>
          <w:szCs w:val="24"/>
        </w:rPr>
      </w:pPr>
      <w:r w:rsidRPr="007A41DB">
        <w:rPr>
          <w:rFonts w:ascii="Arial" w:hAnsi="Arial" w:cs="Arial"/>
          <w:b/>
          <w:bCs/>
          <w:sz w:val="24"/>
          <w:szCs w:val="24"/>
        </w:rPr>
        <w:t>Dates and deadlines:</w:t>
      </w:r>
    </w:p>
    <w:p w14:paraId="31F60A58" w14:textId="77777777" w:rsidR="007A41DB" w:rsidRPr="007A41DB" w:rsidRDefault="007A41DB" w:rsidP="007A41D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A41DB">
        <w:rPr>
          <w:rFonts w:ascii="Arial" w:hAnsi="Arial" w:cs="Arial"/>
          <w:sz w:val="24"/>
          <w:szCs w:val="24"/>
        </w:rPr>
        <w:t>Conference abstract submission deadline: midnight Thursday 21 September 2023</w:t>
      </w:r>
    </w:p>
    <w:p w14:paraId="46F7AAC2" w14:textId="6802D541" w:rsidR="007A41DB" w:rsidRPr="007A41DB" w:rsidRDefault="007A41DB" w:rsidP="007A41D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A41DB">
        <w:rPr>
          <w:rFonts w:ascii="Arial" w:hAnsi="Arial" w:cs="Arial"/>
          <w:sz w:val="24"/>
          <w:szCs w:val="24"/>
        </w:rPr>
        <w:t xml:space="preserve">Conference to be </w:t>
      </w:r>
      <w:proofErr w:type="gramStart"/>
      <w:r w:rsidRPr="007A41DB">
        <w:rPr>
          <w:rFonts w:ascii="Arial" w:hAnsi="Arial" w:cs="Arial"/>
          <w:sz w:val="24"/>
          <w:szCs w:val="24"/>
        </w:rPr>
        <w:t>held:</w:t>
      </w:r>
      <w:proofErr w:type="gramEnd"/>
      <w:r w:rsidRPr="007A41DB">
        <w:rPr>
          <w:rFonts w:ascii="Arial" w:hAnsi="Arial" w:cs="Arial"/>
          <w:sz w:val="24"/>
          <w:szCs w:val="24"/>
        </w:rPr>
        <w:t xml:space="preserve"> </w:t>
      </w:r>
      <w:r w:rsidR="00264194">
        <w:rPr>
          <w:rFonts w:ascii="Arial" w:hAnsi="Arial" w:cs="Arial"/>
          <w:sz w:val="24"/>
          <w:szCs w:val="24"/>
        </w:rPr>
        <w:t>Tuesday 7 November 2023</w:t>
      </w:r>
    </w:p>
    <w:p w14:paraId="0AED3AB4" w14:textId="77777777" w:rsidR="00D83522" w:rsidRDefault="00D83522" w:rsidP="00D83522">
      <w:pPr>
        <w:rPr>
          <w:rFonts w:ascii="Arial" w:hAnsi="Arial" w:cs="Arial"/>
          <w:sz w:val="24"/>
          <w:szCs w:val="24"/>
        </w:rPr>
      </w:pPr>
    </w:p>
    <w:p w14:paraId="265EB7AF" w14:textId="1E8261C3" w:rsidR="007A41DB" w:rsidRPr="00D83522" w:rsidRDefault="007A41DB" w:rsidP="00D83522">
      <w:pPr>
        <w:rPr>
          <w:rFonts w:ascii="Arial" w:hAnsi="Arial" w:cs="Arial"/>
          <w:b/>
          <w:bCs/>
          <w:sz w:val="24"/>
          <w:szCs w:val="24"/>
        </w:rPr>
      </w:pPr>
      <w:r w:rsidRPr="00D83522">
        <w:rPr>
          <w:rFonts w:ascii="Arial" w:hAnsi="Arial" w:cs="Arial"/>
          <w:b/>
          <w:bCs/>
          <w:sz w:val="24"/>
          <w:szCs w:val="24"/>
        </w:rPr>
        <w:t>Abstract submissions:</w:t>
      </w:r>
    </w:p>
    <w:p w14:paraId="1AB97AEF" w14:textId="77777777" w:rsidR="007A41DB" w:rsidRPr="007A41DB" w:rsidRDefault="007A41DB" w:rsidP="007A41DB">
      <w:pPr>
        <w:rPr>
          <w:rFonts w:ascii="Arial" w:hAnsi="Arial" w:cs="Arial"/>
          <w:sz w:val="24"/>
          <w:szCs w:val="24"/>
        </w:rPr>
      </w:pPr>
      <w:r w:rsidRPr="007A41DB">
        <w:rPr>
          <w:rFonts w:ascii="Arial" w:hAnsi="Arial" w:cs="Arial"/>
          <w:sz w:val="24"/>
          <w:szCs w:val="24"/>
        </w:rPr>
        <w:t xml:space="preserve">Please save your abstract with the author’s name and send it to: </w:t>
      </w:r>
      <w:hyperlink r:id="rId7" w:history="1">
        <w:r w:rsidRPr="00D204CD">
          <w:rPr>
            <w:rStyle w:val="Hyperlink"/>
            <w:rFonts w:ascii="Arial" w:hAnsi="Arial" w:cs="Arial"/>
            <w:sz w:val="24"/>
            <w:szCs w:val="24"/>
          </w:rPr>
          <w:t>judith.bourne@stmarys.ac.uk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7A41D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</w:t>
      </w:r>
      <w:r w:rsidRPr="007A41DB">
        <w:rPr>
          <w:rFonts w:ascii="Arial" w:hAnsi="Arial" w:cs="Arial"/>
          <w:sz w:val="24"/>
          <w:szCs w:val="24"/>
        </w:rPr>
        <w:t xml:space="preserve">y the deadline listed. Panels and papers of 20 minutes are invited. Abstracts should be no longer than 750 words for panel proposals, and 250 words for individual papers.  A </w:t>
      </w:r>
      <w:proofErr w:type="gramStart"/>
      <w:r w:rsidRPr="007A41DB">
        <w:rPr>
          <w:rFonts w:ascii="Arial" w:hAnsi="Arial" w:cs="Arial"/>
          <w:sz w:val="24"/>
          <w:szCs w:val="24"/>
        </w:rPr>
        <w:t>200 word</w:t>
      </w:r>
      <w:proofErr w:type="gramEnd"/>
      <w:r w:rsidRPr="007A41DB">
        <w:rPr>
          <w:rFonts w:ascii="Arial" w:hAnsi="Arial" w:cs="Arial"/>
          <w:sz w:val="24"/>
          <w:szCs w:val="24"/>
        </w:rPr>
        <w:t xml:space="preserve"> biography of each presenter should also be attached. </w:t>
      </w:r>
    </w:p>
    <w:p w14:paraId="58ADEBCE" w14:textId="77777777" w:rsidR="007A41DB" w:rsidRPr="007A41DB" w:rsidRDefault="007A41DB" w:rsidP="007A41DB">
      <w:pPr>
        <w:rPr>
          <w:rFonts w:ascii="Arial" w:hAnsi="Arial" w:cs="Arial"/>
          <w:sz w:val="24"/>
          <w:szCs w:val="24"/>
        </w:rPr>
      </w:pPr>
      <w:r w:rsidRPr="007A41DB">
        <w:rPr>
          <w:rFonts w:ascii="Arial" w:hAnsi="Arial" w:cs="Arial"/>
          <w:sz w:val="24"/>
          <w:szCs w:val="24"/>
        </w:rPr>
        <w:t xml:space="preserve">We welcome papers from </w:t>
      </w:r>
      <w:r>
        <w:rPr>
          <w:rFonts w:ascii="Arial" w:hAnsi="Arial" w:cs="Arial"/>
          <w:sz w:val="24"/>
          <w:szCs w:val="24"/>
        </w:rPr>
        <w:t xml:space="preserve">police officers, </w:t>
      </w:r>
      <w:r w:rsidRPr="007A41DB">
        <w:rPr>
          <w:rFonts w:ascii="Arial" w:hAnsi="Arial" w:cs="Arial"/>
          <w:sz w:val="24"/>
          <w:szCs w:val="24"/>
        </w:rPr>
        <w:t xml:space="preserve">academics at all stages of their careers, </w:t>
      </w:r>
      <w:proofErr w:type="gramStart"/>
      <w:r w:rsidRPr="007A41DB">
        <w:rPr>
          <w:rFonts w:ascii="Arial" w:hAnsi="Arial" w:cs="Arial"/>
          <w:sz w:val="24"/>
          <w:szCs w:val="24"/>
        </w:rPr>
        <w:t>lawyers</w:t>
      </w:r>
      <w:proofErr w:type="gramEnd"/>
      <w:r w:rsidRPr="007A41DB">
        <w:rPr>
          <w:rFonts w:ascii="Arial" w:hAnsi="Arial" w:cs="Arial"/>
          <w:sz w:val="24"/>
          <w:szCs w:val="24"/>
        </w:rPr>
        <w:t xml:space="preserve"> and independent researchers.</w:t>
      </w:r>
    </w:p>
    <w:sectPr w:rsidR="007A41DB" w:rsidRPr="007A41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B5E28" w14:textId="77777777" w:rsidR="005E3742" w:rsidRDefault="005E3742" w:rsidP="00731CF0">
      <w:pPr>
        <w:spacing w:after="0" w:line="240" w:lineRule="auto"/>
      </w:pPr>
      <w:r>
        <w:separator/>
      </w:r>
    </w:p>
  </w:endnote>
  <w:endnote w:type="continuationSeparator" w:id="0">
    <w:p w14:paraId="5FF643A1" w14:textId="77777777" w:rsidR="005E3742" w:rsidRDefault="005E3742" w:rsidP="00731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7F412" w14:textId="77777777" w:rsidR="005E3742" w:rsidRDefault="005E3742" w:rsidP="00731CF0">
      <w:pPr>
        <w:spacing w:after="0" w:line="240" w:lineRule="auto"/>
      </w:pPr>
      <w:r>
        <w:separator/>
      </w:r>
    </w:p>
  </w:footnote>
  <w:footnote w:type="continuationSeparator" w:id="0">
    <w:p w14:paraId="5764ACBC" w14:textId="77777777" w:rsidR="005E3742" w:rsidRDefault="005E3742" w:rsidP="00731CF0">
      <w:pPr>
        <w:spacing w:after="0" w:line="240" w:lineRule="auto"/>
      </w:pPr>
      <w:r>
        <w:continuationSeparator/>
      </w:r>
    </w:p>
  </w:footnote>
  <w:footnote w:id="1">
    <w:p w14:paraId="1E4BD43D" w14:textId="77777777" w:rsidR="00731CF0" w:rsidRDefault="00731CF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D204CD">
          <w:rPr>
            <w:rStyle w:val="Hyperlink"/>
          </w:rPr>
          <w:t>https://www.met.police.uk/SysSiteAssets/media/downloads/met/about-us/baroness-casey-review/update-march-2023/baroness-casey-review-march-2023.pdf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96CE1"/>
    <w:multiLevelType w:val="hybridMultilevel"/>
    <w:tmpl w:val="76FE9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B90266"/>
    <w:multiLevelType w:val="hybridMultilevel"/>
    <w:tmpl w:val="E952A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0737103">
    <w:abstractNumId w:val="0"/>
  </w:num>
  <w:num w:numId="2" w16cid:durableId="6802827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5DD"/>
    <w:rsid w:val="001525DD"/>
    <w:rsid w:val="001D2F5A"/>
    <w:rsid w:val="00264194"/>
    <w:rsid w:val="00266AC0"/>
    <w:rsid w:val="004B4227"/>
    <w:rsid w:val="005E3742"/>
    <w:rsid w:val="00603A3E"/>
    <w:rsid w:val="00720A12"/>
    <w:rsid w:val="00731CF0"/>
    <w:rsid w:val="007A41DB"/>
    <w:rsid w:val="00900EAD"/>
    <w:rsid w:val="009E2128"/>
    <w:rsid w:val="00AA4AB8"/>
    <w:rsid w:val="00C23F53"/>
    <w:rsid w:val="00D83522"/>
    <w:rsid w:val="00DA3C1C"/>
    <w:rsid w:val="00DF6BC0"/>
    <w:rsid w:val="00FD51EE"/>
    <w:rsid w:val="00FE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7D6D4"/>
  <w15:chartTrackingRefBased/>
  <w15:docId w15:val="{655FD0F1-B007-49D1-93BB-D4F4E780B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CF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31CF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31CF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31CF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31CF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31CF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D51E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D51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51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51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51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51E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1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1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3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Bourne</dc:creator>
  <cp:keywords/>
  <dc:description/>
  <cp:lastModifiedBy>Rosa Bladon</cp:lastModifiedBy>
  <cp:revision>2</cp:revision>
  <dcterms:created xsi:type="dcterms:W3CDTF">2023-04-27T22:42:00Z</dcterms:created>
  <dcterms:modified xsi:type="dcterms:W3CDTF">2023-04-27T22:42:00Z</dcterms:modified>
</cp:coreProperties>
</file>