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C8" w:rsidRDefault="000900C8" w:rsidP="000900C8">
      <w:pPr>
        <w:shd w:val="clear" w:color="auto" w:fill="FFFFFF"/>
        <w:spacing w:after="0" w:line="240" w:lineRule="auto"/>
        <w:jc w:val="center"/>
        <w:textAlignment w:val="baseline"/>
        <w:outlineLvl w:val="1"/>
        <w:rPr>
          <w:rFonts w:ascii="Eb garamond" w:eastAsia="Times New Roman" w:hAnsi="Eb garamond" w:cs="Times New Roman"/>
          <w:b/>
          <w:bCs/>
          <w:color w:val="000000"/>
          <w:sz w:val="36"/>
          <w:szCs w:val="36"/>
        </w:rPr>
      </w:pPr>
      <w:r w:rsidRPr="000900C8">
        <w:rPr>
          <w:rFonts w:ascii="Eb garamond" w:eastAsia="Times New Roman" w:hAnsi="Eb garamond" w:cs="Times New Roman"/>
          <w:b/>
          <w:bCs/>
          <w:color w:val="000000"/>
          <w:sz w:val="36"/>
          <w:szCs w:val="36"/>
        </w:rPr>
        <w:t>ADVANCED ONLINE CERTIFICATE COURSE &amp; CRASH COURSE ON CIVIL DRAFTING AND LITIGATION</w:t>
      </w:r>
    </w:p>
    <w:p w:rsidR="000900C8" w:rsidRPr="000900C8" w:rsidRDefault="000900C8" w:rsidP="000900C8">
      <w:pPr>
        <w:shd w:val="clear" w:color="auto" w:fill="FFFFFF"/>
        <w:spacing w:after="0" w:line="240" w:lineRule="auto"/>
        <w:jc w:val="center"/>
        <w:textAlignment w:val="baseline"/>
        <w:outlineLvl w:val="1"/>
        <w:rPr>
          <w:rFonts w:ascii="Eb garamond" w:eastAsia="Times New Roman" w:hAnsi="Eb garamond" w:cs="Times New Roman"/>
          <w:b/>
          <w:bCs/>
          <w:color w:val="000000"/>
          <w:sz w:val="36"/>
          <w:szCs w:val="36"/>
        </w:rPr>
      </w:pPr>
      <w:r w:rsidRPr="000900C8">
        <w:rPr>
          <w:rFonts w:ascii="Eb garamond" w:eastAsia="Times New Roman" w:hAnsi="Eb garamond" w:cs="Times New Roman"/>
          <w:b/>
          <w:bCs/>
          <w:color w:val="000000"/>
          <w:sz w:val="36"/>
          <w:szCs w:val="36"/>
        </w:rPr>
        <w:br/>
        <w:t>"Learn to Draft Important Legal Documents"</w:t>
      </w:r>
    </w:p>
    <w:p w:rsidR="000900C8" w:rsidRDefault="000900C8" w:rsidP="00D31310">
      <w:pPr>
        <w:shd w:val="clear" w:color="auto" w:fill="FFFFFF"/>
        <w:spacing w:after="0" w:line="360" w:lineRule="auto"/>
        <w:jc w:val="both"/>
        <w:textAlignment w:val="baseline"/>
        <w:rPr>
          <w:rFonts w:ascii="Garamond" w:eastAsia="Times New Roman" w:hAnsi="Garamond" w:cs="Times New Roman"/>
          <w:b/>
          <w:bCs/>
          <w:color w:val="000000"/>
          <w:sz w:val="28"/>
          <w:szCs w:val="28"/>
        </w:rPr>
      </w:pP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About IJALR</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It is an International, quarterly, peer-reviewed, an online journal which provides an interactive platform for the publication of Short Articles, Long Articles, Book Reviews, Case Comments, Research Papers, Essays in the field of Law. It is a platform to promote legal research among the law students across India.</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 </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About the Course</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Drafting is a key to success for a law student as it is very necessary for the legal field. Through this course, we will teach you the fundamentals of Civil Drafting. To excel in the field of law one must learn basic work for drafting. This course will help you to become a good professional.</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Duration</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1 Month (1st June – 30</w:t>
      </w:r>
      <w:r w:rsidRPr="00D31310">
        <w:rPr>
          <w:rFonts w:ascii="Garamond" w:eastAsia="Times New Roman" w:hAnsi="Garamond" w:cs="Times New Roman"/>
          <w:color w:val="000000"/>
          <w:sz w:val="17"/>
          <w:szCs w:val="17"/>
          <w:vertAlign w:val="superscript"/>
        </w:rPr>
        <w:t>th</w:t>
      </w:r>
      <w:r w:rsidRPr="00D31310">
        <w:rPr>
          <w:rFonts w:ascii="Garamond" w:eastAsia="Times New Roman" w:hAnsi="Garamond" w:cs="Times New Roman"/>
          <w:color w:val="000000"/>
          <w:sz w:val="28"/>
          <w:szCs w:val="28"/>
        </w:rPr>
        <w:t> June)</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 </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Eligibility</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All law students and Professionals.</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Certificate</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All the participants will be given an e-certificate after the successful completion of the course.</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lastRenderedPageBreak/>
        <w:t>Modules which would be taught:</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1.</w:t>
      </w:r>
      <w:r w:rsidRPr="00D31310">
        <w:rPr>
          <w:rFonts w:ascii="Times New Roman" w:eastAsia="Times New Roman" w:hAnsi="Times New Roman" w:cs="Times New Roman"/>
          <w:color w:val="000000"/>
          <w:sz w:val="14"/>
          <w:szCs w:val="14"/>
        </w:rPr>
        <w:t>     </w:t>
      </w:r>
      <w:r w:rsidRPr="00D31310">
        <w:rPr>
          <w:rFonts w:ascii="Garamond" w:eastAsia="Times New Roman" w:hAnsi="Garamond" w:cs="Times New Roman"/>
          <w:color w:val="000000"/>
          <w:sz w:val="28"/>
          <w:szCs w:val="28"/>
        </w:rPr>
        <w:t>Basic Rules of Procedure under CPC, 1908.</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2.</w:t>
      </w:r>
      <w:r w:rsidRPr="00D31310">
        <w:rPr>
          <w:rFonts w:ascii="Times New Roman" w:eastAsia="Times New Roman" w:hAnsi="Times New Roman" w:cs="Times New Roman"/>
          <w:color w:val="000000"/>
          <w:sz w:val="14"/>
          <w:szCs w:val="14"/>
        </w:rPr>
        <w:t>     </w:t>
      </w:r>
      <w:r w:rsidRPr="00D31310">
        <w:rPr>
          <w:rFonts w:ascii="Garamond" w:eastAsia="Times New Roman" w:hAnsi="Garamond" w:cs="Times New Roman"/>
          <w:color w:val="000000"/>
          <w:sz w:val="28"/>
          <w:szCs w:val="28"/>
        </w:rPr>
        <w:t>How to draft Plaint.</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3.</w:t>
      </w:r>
      <w:r w:rsidRPr="00D31310">
        <w:rPr>
          <w:rFonts w:ascii="Times New Roman" w:eastAsia="Times New Roman" w:hAnsi="Times New Roman" w:cs="Times New Roman"/>
          <w:color w:val="000000"/>
          <w:sz w:val="14"/>
          <w:szCs w:val="14"/>
        </w:rPr>
        <w:t>     </w:t>
      </w:r>
      <w:r w:rsidRPr="00D31310">
        <w:rPr>
          <w:rFonts w:ascii="Garamond" w:eastAsia="Times New Roman" w:hAnsi="Garamond" w:cs="Times New Roman"/>
          <w:color w:val="000000"/>
          <w:sz w:val="28"/>
          <w:szCs w:val="28"/>
        </w:rPr>
        <w:t>How to draft Written Statement.</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4.</w:t>
      </w:r>
      <w:r w:rsidRPr="00D31310">
        <w:rPr>
          <w:rFonts w:ascii="Times New Roman" w:eastAsia="Times New Roman" w:hAnsi="Times New Roman" w:cs="Times New Roman"/>
          <w:color w:val="000000"/>
          <w:sz w:val="14"/>
          <w:szCs w:val="14"/>
        </w:rPr>
        <w:t>     </w:t>
      </w:r>
      <w:r w:rsidRPr="00D31310">
        <w:rPr>
          <w:rFonts w:ascii="Garamond" w:eastAsia="Times New Roman" w:hAnsi="Garamond" w:cs="Times New Roman"/>
          <w:color w:val="000000"/>
          <w:sz w:val="28"/>
          <w:szCs w:val="28"/>
        </w:rPr>
        <w:t>How to draft Writ Petitions before High Court &amp; Supreme Court.</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5.</w:t>
      </w:r>
      <w:r w:rsidRPr="00D31310">
        <w:rPr>
          <w:rFonts w:ascii="Times New Roman" w:eastAsia="Times New Roman" w:hAnsi="Times New Roman" w:cs="Times New Roman"/>
          <w:color w:val="000000"/>
          <w:sz w:val="14"/>
          <w:szCs w:val="14"/>
        </w:rPr>
        <w:t>     </w:t>
      </w:r>
      <w:r w:rsidRPr="00D31310">
        <w:rPr>
          <w:rFonts w:ascii="Garamond" w:eastAsia="Times New Roman" w:hAnsi="Garamond" w:cs="Times New Roman"/>
          <w:color w:val="000000"/>
          <w:sz w:val="28"/>
          <w:szCs w:val="28"/>
        </w:rPr>
        <w:t>Special Leave Petition before Supreme Court- Drafting &amp; Procedure.</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6.</w:t>
      </w:r>
      <w:r w:rsidRPr="00D31310">
        <w:rPr>
          <w:rFonts w:ascii="Times New Roman" w:eastAsia="Times New Roman" w:hAnsi="Times New Roman" w:cs="Times New Roman"/>
          <w:color w:val="000000"/>
          <w:sz w:val="14"/>
          <w:szCs w:val="14"/>
        </w:rPr>
        <w:t>     </w:t>
      </w:r>
      <w:r w:rsidRPr="00D31310">
        <w:rPr>
          <w:rFonts w:ascii="Garamond" w:eastAsia="Times New Roman" w:hAnsi="Garamond" w:cs="Times New Roman"/>
          <w:color w:val="000000"/>
          <w:sz w:val="28"/>
          <w:szCs w:val="28"/>
        </w:rPr>
        <w:t>How to draft Interlocutory Applications.</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7.</w:t>
      </w:r>
      <w:r w:rsidRPr="00D31310">
        <w:rPr>
          <w:rFonts w:ascii="Times New Roman" w:eastAsia="Times New Roman" w:hAnsi="Times New Roman" w:cs="Times New Roman"/>
          <w:color w:val="000000"/>
          <w:sz w:val="14"/>
          <w:szCs w:val="14"/>
        </w:rPr>
        <w:t>     </w:t>
      </w:r>
      <w:r w:rsidRPr="00D31310">
        <w:rPr>
          <w:rFonts w:ascii="Garamond" w:eastAsia="Times New Roman" w:hAnsi="Garamond" w:cs="Times New Roman"/>
          <w:color w:val="000000"/>
          <w:sz w:val="28"/>
          <w:szCs w:val="28"/>
        </w:rPr>
        <w:t>How to draft first, second and Miscellaneous Appeals.</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8.</w:t>
      </w:r>
      <w:r w:rsidRPr="00D31310">
        <w:rPr>
          <w:rFonts w:ascii="Times New Roman" w:eastAsia="Times New Roman" w:hAnsi="Times New Roman" w:cs="Times New Roman"/>
          <w:color w:val="000000"/>
          <w:sz w:val="14"/>
          <w:szCs w:val="14"/>
        </w:rPr>
        <w:t>     </w:t>
      </w:r>
      <w:r w:rsidRPr="00D31310">
        <w:rPr>
          <w:rFonts w:ascii="Garamond" w:eastAsia="Times New Roman" w:hAnsi="Garamond" w:cs="Times New Roman"/>
          <w:color w:val="000000"/>
          <w:sz w:val="28"/>
          <w:szCs w:val="28"/>
        </w:rPr>
        <w:t>How to Draft Affidavit.</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9.</w:t>
      </w:r>
      <w:r w:rsidRPr="00D31310">
        <w:rPr>
          <w:rFonts w:ascii="Times New Roman" w:eastAsia="Times New Roman" w:hAnsi="Times New Roman" w:cs="Times New Roman"/>
          <w:color w:val="000000"/>
          <w:sz w:val="14"/>
          <w:szCs w:val="14"/>
        </w:rPr>
        <w:t>     </w:t>
      </w:r>
      <w:r w:rsidRPr="00D31310">
        <w:rPr>
          <w:rFonts w:ascii="Garamond" w:eastAsia="Times New Roman" w:hAnsi="Garamond" w:cs="Times New Roman"/>
          <w:color w:val="000000"/>
          <w:sz w:val="28"/>
          <w:szCs w:val="28"/>
        </w:rPr>
        <w:t>How to Draft Notices.</w:t>
      </w:r>
    </w:p>
    <w:p w:rsidR="00D31310" w:rsidRPr="00D31310" w:rsidRDefault="00D31310" w:rsidP="00D31310">
      <w:pPr>
        <w:shd w:val="clear" w:color="auto" w:fill="FFFFFF"/>
        <w:spacing w:after="0" w:line="360" w:lineRule="auto"/>
        <w:ind w:left="720" w:hanging="360"/>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10. How to approach a Case before Drafting- What is List of Dates and How to prepare it- How to Prepare Synopsis.</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Note: The Course is Module Based Learning. Modules will be sent via mail.</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Course Fee</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The course fee is </w:t>
      </w:r>
      <w:r w:rsidRPr="00D31310">
        <w:rPr>
          <w:rFonts w:ascii="Garamond" w:eastAsia="Times New Roman" w:hAnsi="Garamond" w:cs="Times New Roman"/>
          <w:b/>
          <w:bCs/>
          <w:color w:val="000000"/>
          <w:sz w:val="28"/>
          <w:szCs w:val="28"/>
        </w:rPr>
        <w:t>INR 150/-</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Last date of Registration</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31st May 2023</w:t>
      </w:r>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Mode of Payment</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Participants can make payment through the following method:</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Google Pay, PhonePe &amp; Paytm at – 99911-40223</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Participants have to pay via the above-mentioned payment method and then register through below link:</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hyperlink r:id="rId4" w:history="1">
        <w:r w:rsidRPr="00D31310">
          <w:rPr>
            <w:rFonts w:ascii="Garamond" w:eastAsia="Times New Roman" w:hAnsi="Garamond" w:cs="Times New Roman"/>
            <w:color w:val="0000FF"/>
            <w:sz w:val="28"/>
          </w:rPr>
          <w:t>Registration Link</w:t>
        </w:r>
      </w:hyperlink>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Payment once done will not be refunded.</w:t>
      </w:r>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For any Queries mail us at </w:t>
      </w:r>
      <w:hyperlink r:id="rId5" w:history="1">
        <w:r w:rsidRPr="00D31310">
          <w:rPr>
            <w:rFonts w:ascii="Garamond" w:eastAsia="Times New Roman" w:hAnsi="Garamond" w:cs="Times New Roman"/>
            <w:color w:val="0000FF"/>
            <w:sz w:val="28"/>
          </w:rPr>
          <w:t>ijalr.editorial@gmail.com</w:t>
        </w:r>
      </w:hyperlink>
    </w:p>
    <w:p w:rsidR="00D31310" w:rsidRPr="00D31310" w:rsidRDefault="00D31310" w:rsidP="00D31310">
      <w:pPr>
        <w:shd w:val="clear" w:color="auto" w:fill="FFFFFF"/>
        <w:spacing w:after="42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color w:val="000000"/>
          <w:sz w:val="28"/>
          <w:szCs w:val="28"/>
        </w:rPr>
        <w:t>Whatsapp: </w:t>
      </w:r>
      <w:hyperlink r:id="rId6" w:history="1">
        <w:r w:rsidRPr="00D31310">
          <w:rPr>
            <w:rFonts w:ascii="Garamond" w:eastAsia="Times New Roman" w:hAnsi="Garamond" w:cs="Times New Roman"/>
            <w:color w:val="0000FF"/>
            <w:sz w:val="28"/>
          </w:rPr>
          <w:t>+9199911-40223</w:t>
        </w:r>
      </w:hyperlink>
    </w:p>
    <w:p w:rsidR="00D31310" w:rsidRPr="00D31310" w:rsidRDefault="00D31310" w:rsidP="00D31310">
      <w:pPr>
        <w:shd w:val="clear" w:color="auto" w:fill="FFFFFF"/>
        <w:spacing w:after="0" w:line="360" w:lineRule="auto"/>
        <w:jc w:val="both"/>
        <w:textAlignment w:val="baseline"/>
        <w:rPr>
          <w:rFonts w:ascii="Eb garamond" w:eastAsia="Times New Roman" w:hAnsi="Eb garamond" w:cs="Times New Roman"/>
          <w:color w:val="000000"/>
          <w:sz w:val="18"/>
          <w:szCs w:val="18"/>
        </w:rPr>
      </w:pPr>
      <w:r w:rsidRPr="00D31310">
        <w:rPr>
          <w:rFonts w:ascii="Garamond" w:eastAsia="Times New Roman" w:hAnsi="Garamond" w:cs="Times New Roman"/>
          <w:b/>
          <w:bCs/>
          <w:color w:val="000000"/>
          <w:sz w:val="28"/>
          <w:szCs w:val="28"/>
        </w:rPr>
        <w:t>NOTE: ALL DISPUTES ARE SUBJECT TO SIRSA JURISDICTION.</w:t>
      </w:r>
    </w:p>
    <w:p w:rsidR="00ED5D69" w:rsidRDefault="00ED5D69" w:rsidP="00D31310">
      <w:pPr>
        <w:spacing w:line="360" w:lineRule="auto"/>
        <w:jc w:val="both"/>
      </w:pPr>
    </w:p>
    <w:sectPr w:rsidR="00ED5D69" w:rsidSect="00ED5D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1310"/>
    <w:rsid w:val="000900C8"/>
    <w:rsid w:val="00D31310"/>
    <w:rsid w:val="00ED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69"/>
  </w:style>
  <w:style w:type="paragraph" w:styleId="Heading2">
    <w:name w:val="heading 2"/>
    <w:basedOn w:val="Normal"/>
    <w:link w:val="Heading2Char"/>
    <w:uiPriority w:val="9"/>
    <w:qFormat/>
    <w:rsid w:val="000900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310"/>
    <w:rPr>
      <w:color w:val="0000FF"/>
      <w:u w:val="single"/>
    </w:rPr>
  </w:style>
  <w:style w:type="character" w:customStyle="1" w:styleId="Heading2Char">
    <w:name w:val="Heading 2 Char"/>
    <w:basedOn w:val="DefaultParagraphFont"/>
    <w:link w:val="Heading2"/>
    <w:uiPriority w:val="9"/>
    <w:rsid w:val="000900C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28510966">
      <w:bodyDiv w:val="1"/>
      <w:marLeft w:val="0"/>
      <w:marRight w:val="0"/>
      <w:marTop w:val="0"/>
      <w:marBottom w:val="0"/>
      <w:divBdr>
        <w:top w:val="none" w:sz="0" w:space="0" w:color="auto"/>
        <w:left w:val="none" w:sz="0" w:space="0" w:color="auto"/>
        <w:bottom w:val="none" w:sz="0" w:space="0" w:color="auto"/>
        <w:right w:val="none" w:sz="0" w:space="0" w:color="auto"/>
      </w:divBdr>
    </w:div>
    <w:div w:id="10888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me/919991140223" TargetMode="External"/><Relationship Id="rId5" Type="http://schemas.openxmlformats.org/officeDocument/2006/relationships/hyperlink" Target="mailto:ijalr.editorial@gmail.com" TargetMode="External"/><Relationship Id="rId4" Type="http://schemas.openxmlformats.org/officeDocument/2006/relationships/hyperlink" Target="https://docs.google.com/forms/d/10XXehn3LXgQwKTA3nYE50bg3TXs9myZGIJzS4LeD3R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2023-05-23T22:38:00Z</dcterms:created>
  <dcterms:modified xsi:type="dcterms:W3CDTF">2023-05-23T22:38:00Z</dcterms:modified>
</cp:coreProperties>
</file>